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Schedule 21 (Variation Form)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form is to be used in order to change a contract in accordance with Clause 28 of the Core Terms (Changing this Contract).</w:t>
      </w:r>
    </w:p>
    <w:tbl>
      <w:tblPr>
        <w:tblStyle w:val="Table1"/>
        <w:tblW w:w="8982.0" w:type="dxa"/>
        <w:jc w:val="left"/>
        <w:tblInd w:w="-10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263"/>
        <w:gridCol w:w="3697"/>
        <w:gridCol w:w="3022"/>
        <w:tblGridChange w:id="0">
          <w:tblGrid>
            <w:gridCol w:w="2263"/>
            <w:gridCol w:w="3697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name of Buyer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]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name of Supplier]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name of contract to be changed]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(“this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contract reference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 as applicable: Buyer/Supplier]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variation number]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reason]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number]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days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assessment of impact]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72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original Clauses or Paragraphs to be varied and the changed clause]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Variation must be agreed and signed by both Parties to this Contract and shall only be effective from the date it is signed by the Buyer.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360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this Contract.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120" w:line="240" w:lineRule="auto"/>
        <w:ind w:left="36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for and on behalf of the Buyer</w:t>
      </w:r>
    </w:p>
    <w:tbl>
      <w:tblPr>
        <w:tblStyle w:val="Table2"/>
        <w:tblW w:w="8258.0" w:type="dxa"/>
        <w:jc w:val="left"/>
        <w:tblInd w:w="-223.0" w:type="dxa"/>
        <w:tblLayout w:type="fixed"/>
        <w:tblLook w:val="0000"/>
      </w:tblPr>
      <w:tblGrid>
        <w:gridCol w:w="2318"/>
        <w:gridCol w:w="5940"/>
        <w:tblGridChange w:id="0">
          <w:tblGrid>
            <w:gridCol w:w="2318"/>
            <w:gridCol w:w="59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hanging="34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296.0" w:type="dxa"/>
        <w:jc w:val="left"/>
        <w:tblInd w:w="-223.0" w:type="dxa"/>
        <w:tblLayout w:type="fixed"/>
        <w:tblLook w:val="0000"/>
      </w:tblPr>
      <w:tblGrid>
        <w:gridCol w:w="2316"/>
        <w:gridCol w:w="5980"/>
        <w:tblGridChange w:id="0">
          <w:tblGrid>
            <w:gridCol w:w="2316"/>
            <w:gridCol w:w="59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>
            <w:tcBorders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hanging="3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hanging="142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bfbfbf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v.1.2</w:t>
      <w:tab/>
      <w:t xml:space="preserve">                                           </w:t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v.1.2</w:t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21 (Variation Form), Crown Copyright 2023, [Subject to Contract]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21 (Variation Form), Crown Copyright 2023, [Subject to Contract]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/>
    </w:lvl>
    <w:lvl w:ilvl="3">
      <w:start w:val="1"/>
      <w:numFmt w:val="bullet"/>
      <w:lvlText w:val="●"/>
      <w:lvlJc w:val="left"/>
      <w:pPr>
        <w:ind w:left="2880" w:hanging="360"/>
      </w:pPr>
      <w:rPr/>
    </w:lvl>
    <w:lvl w:ilvl="4">
      <w:start w:val="1"/>
      <w:numFmt w:val="bullet"/>
      <w:lvlText w:val="o"/>
      <w:lvlJc w:val="left"/>
      <w:pPr>
        <w:ind w:left="3600" w:hanging="360"/>
      </w:pPr>
      <w:rPr/>
    </w:lvl>
    <w:lvl w:ilvl="5">
      <w:start w:val="1"/>
      <w:numFmt w:val="bullet"/>
      <w:lvlText w:val="▪"/>
      <w:lvlJc w:val="left"/>
      <w:pPr>
        <w:ind w:left="4320" w:hanging="360"/>
      </w:pPr>
      <w:rPr/>
    </w:lvl>
    <w:lvl w:ilvl="6">
      <w:start w:val="1"/>
      <w:numFmt w:val="bullet"/>
      <w:lvlText w:val="●"/>
      <w:lvlJc w:val="left"/>
      <w:pPr>
        <w:ind w:left="5040" w:hanging="360"/>
      </w:pPr>
      <w:rPr/>
    </w:lvl>
    <w:lvl w:ilvl="7">
      <w:start w:val="1"/>
      <w:numFmt w:val="bullet"/>
      <w:lvlText w:val="o"/>
      <w:lvlJc w:val="left"/>
      <w:pPr>
        <w:ind w:left="5760" w:hanging="360"/>
      </w:pPr>
      <w:rPr/>
    </w:lvl>
    <w:lvl w:ilvl="8">
      <w:start w:val="1"/>
      <w:numFmt w:val="bullet"/>
      <w:lvlText w:val="▪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both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both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</Properties>
</file>